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DFB" w:rsidRDefault="00C71DFB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  <w:r>
        <w:rPr>
          <w:rFonts w:ascii="Oswald" w:eastAsia="Times New Roman" w:hAnsi="Oswald" w:cs="Times New Roman"/>
          <w:color w:val="333333"/>
          <w:sz w:val="36"/>
          <w:szCs w:val="36"/>
          <w:lang w:val="en"/>
        </w:rPr>
        <w:t>Check out this web site for other ideas.</w:t>
      </w:r>
    </w:p>
    <w:p w:rsidR="00C71DFB" w:rsidRDefault="00C71DFB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</w:p>
    <w:p w:rsidR="00C71DFB" w:rsidRDefault="00C71DFB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  <w:hyperlink r:id="rId6" w:history="1">
        <w:r w:rsidRPr="00C47A16">
          <w:rPr>
            <w:rStyle w:val="Hyperlink"/>
            <w:rFonts w:ascii="Oswald" w:eastAsia="Times New Roman" w:hAnsi="Oswald" w:cs="Times New Roman"/>
            <w:sz w:val="36"/>
            <w:szCs w:val="36"/>
            <w:lang w:val="en"/>
          </w:rPr>
          <w:t>http://www.scribd.com/doc/38693827/100-Research-Paper-Topics#scribd</w:t>
        </w:r>
      </w:hyperlink>
    </w:p>
    <w:p w:rsidR="00C71DFB" w:rsidRDefault="00C71DFB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</w:p>
    <w:p w:rsidR="00C71DFB" w:rsidRDefault="00C71DFB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</w:p>
    <w:p w:rsidR="00C3765A" w:rsidRPr="00C3765A" w:rsidRDefault="00C3765A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  <w:bookmarkStart w:id="0" w:name="_GoBack"/>
      <w:bookmarkEnd w:id="0"/>
      <w:r w:rsidRPr="00C3765A">
        <w:rPr>
          <w:rFonts w:ascii="Oswald" w:eastAsia="Times New Roman" w:hAnsi="Oswald" w:cs="Times New Roman"/>
          <w:color w:val="333333"/>
          <w:sz w:val="36"/>
          <w:szCs w:val="36"/>
          <w:lang w:val="en"/>
        </w:rPr>
        <w:t>Top 100 Research Paper Topics (Updated for 2013)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Medicine / Health Care / Biology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Maggot therapy is effective for cleaning wounds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Plastic surgery helps to improve self-esteem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Chiropractic care helps to treat stress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Relaxation techniques are effective for treating dental phobia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Having pets at a young age reduces allergies risk later in life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Advanced maternal age is more dangerous than we think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Acupuncture is excellent for fertility in both males and females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Guided imagery reduces pain in cancer patients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Video games can be helpful for stroke victims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Migraine treatment using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neurostimulation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works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Virtual autopsies are an effective teaching tool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Mobile devices are useful for nursing education</w:t>
      </w:r>
    </w:p>
    <w:p w:rsidR="00C3765A" w:rsidRPr="00C3765A" w:rsidRDefault="00C3765A" w:rsidP="00C3765A">
      <w:pPr>
        <w:numPr>
          <w:ilvl w:val="0"/>
          <w:numId w:val="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Nursing students benefit from stress management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Education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Bullying prevention strategies work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Switch to year-round schooling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The education system in China is superior to the education system in the US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Public service announcements only work under certain conditions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Watching TV is bad for a child’s sleep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Social networking is harmful to GPA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Procrastination can be constructive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Perfectionism is linked to depression and anxiety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Having a college degree helps you to earn more and find a job more easily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Business school is valuable, but there is no “best type of manager”</w:t>
      </w:r>
    </w:p>
    <w:p w:rsidR="00C3765A" w:rsidRPr="00C3765A" w:rsidRDefault="00C3765A" w:rsidP="00C3765A">
      <w:pPr>
        <w:numPr>
          <w:ilvl w:val="0"/>
          <w:numId w:val="2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Making more money will not make you any happier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lastRenderedPageBreak/>
        <w:t>Criminal Justine / Police / Firefighters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Incarceration causes mental health issues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Solitary confinement causes severe mental health issues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Art therapy in prisons helps alleviate mental health issues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Prison animal programs are extremely beneficial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Police chases are no longer necessary because of current technology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Shift work is dangerous to the mind and body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The moon does not make people crazy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Firefighters are dying because of cardiac issues</w:t>
      </w:r>
    </w:p>
    <w:p w:rsidR="00C3765A" w:rsidRPr="00C3765A" w:rsidRDefault="00C3765A" w:rsidP="00C3765A">
      <w:pPr>
        <w:numPr>
          <w:ilvl w:val="0"/>
          <w:numId w:val="3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Firefighters are hurting themselves greatly when they don’t wear their gear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Exercise Science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Barefoot running is better than running with sneakers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Running in general is hazardous to the body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Riding a bike is dangerous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Yoga can help treat eating disorders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Yoga for depression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Yoga for anxiety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Yoga for stress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Martial arts reduces stress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Creatine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is relatively safe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Exercise is effective at treating different types of depression</w:t>
      </w:r>
    </w:p>
    <w:p w:rsidR="00C3765A" w:rsidRPr="00C3765A" w:rsidRDefault="00C3765A" w:rsidP="00C3765A">
      <w:pPr>
        <w:numPr>
          <w:ilvl w:val="0"/>
          <w:numId w:val="4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Saunas can help to treat aches and pains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Addiction Treatment Counseling / Social Work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Multidimensional Family Therapy works well for treating addiction in adolescents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Transcendental meditation is effective at treating addiction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Acupuncture is helpful for treating substance abuse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Bath salts are extremely dangerous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Electronic cigarettes help people to quit smoking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Tanning addiction is a very real phenomenon</w:t>
      </w:r>
    </w:p>
    <w:p w:rsidR="00C3765A" w:rsidRPr="00C3765A" w:rsidRDefault="00C3765A" w:rsidP="00C3765A">
      <w:pPr>
        <w:numPr>
          <w:ilvl w:val="0"/>
          <w:numId w:val="5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Social workers benefit greatly from stress management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Engineering / Technology</w:t>
      </w:r>
    </w:p>
    <w:p w:rsidR="00C3765A" w:rsidRPr="00C3765A" w:rsidRDefault="00C3765A" w:rsidP="00C3765A">
      <w:pPr>
        <w:numPr>
          <w:ilvl w:val="0"/>
          <w:numId w:val="6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Fracking poses a danger to the water supply</w:t>
      </w:r>
    </w:p>
    <w:p w:rsidR="00C3765A" w:rsidRPr="00C3765A" w:rsidRDefault="00C3765A" w:rsidP="00C3765A">
      <w:pPr>
        <w:numPr>
          <w:ilvl w:val="0"/>
          <w:numId w:val="6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Asteroids can be mined for profit</w:t>
      </w:r>
    </w:p>
    <w:p w:rsidR="00C3765A" w:rsidRPr="00C3765A" w:rsidRDefault="00C3765A" w:rsidP="00C3765A">
      <w:pPr>
        <w:numPr>
          <w:ilvl w:val="0"/>
          <w:numId w:val="6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The over-use of computers can lead to many physical problems</w:t>
      </w:r>
    </w:p>
    <w:p w:rsidR="00C3765A" w:rsidRPr="00C3765A" w:rsidRDefault="00C3765A" w:rsidP="00C3765A">
      <w:pPr>
        <w:numPr>
          <w:ilvl w:val="0"/>
          <w:numId w:val="6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Off shore wind turbines are cost effective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Environmental Science</w:t>
      </w:r>
    </w:p>
    <w:p w:rsidR="00C3765A" w:rsidRPr="00C3765A" w:rsidRDefault="00C3765A" w:rsidP="00C3765A">
      <w:pPr>
        <w:numPr>
          <w:ilvl w:val="0"/>
          <w:numId w:val="7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Wind turbines are bad for birds</w:t>
      </w:r>
    </w:p>
    <w:p w:rsidR="00C3765A" w:rsidRPr="00C3765A" w:rsidRDefault="00C3765A" w:rsidP="00C3765A">
      <w:pPr>
        <w:numPr>
          <w:ilvl w:val="0"/>
          <w:numId w:val="7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Vegetarianism is good for the environment</w:t>
      </w:r>
    </w:p>
    <w:p w:rsidR="00C3765A" w:rsidRPr="00C3765A" w:rsidRDefault="00C3765A" w:rsidP="00C3765A">
      <w:pPr>
        <w:numPr>
          <w:ilvl w:val="0"/>
          <w:numId w:val="7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lastRenderedPageBreak/>
        <w:t>The rainforest may be the place to find the cure for cancer</w:t>
      </w:r>
    </w:p>
    <w:p w:rsidR="00C3765A" w:rsidRPr="00C3765A" w:rsidRDefault="00C3765A" w:rsidP="00C3765A">
      <w:pPr>
        <w:numPr>
          <w:ilvl w:val="0"/>
          <w:numId w:val="7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Trap-Neuter-Return is not very effective at helping with the feral cat problem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Political Science</w:t>
      </w:r>
    </w:p>
    <w:p w:rsidR="00C3765A" w:rsidRPr="00C3765A" w:rsidRDefault="00C3765A" w:rsidP="00C3765A">
      <w:pPr>
        <w:numPr>
          <w:ilvl w:val="0"/>
          <w:numId w:val="8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Plumpynut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is very helpful in the fight against starvation in Africa</w:t>
      </w:r>
    </w:p>
    <w:p w:rsidR="00C3765A" w:rsidRPr="00C3765A" w:rsidRDefault="00C3765A" w:rsidP="00C3765A">
      <w:pPr>
        <w:numPr>
          <w:ilvl w:val="0"/>
          <w:numId w:val="8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Prostitution should be legal for public health reasons</w:t>
      </w:r>
    </w:p>
    <w:p w:rsidR="00C3765A" w:rsidRPr="00C3765A" w:rsidRDefault="00C3765A" w:rsidP="00C3765A">
      <w:pPr>
        <w:numPr>
          <w:ilvl w:val="0"/>
          <w:numId w:val="8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Campaign finance reform is pointless</w:t>
      </w:r>
    </w:p>
    <w:p w:rsidR="00C3765A" w:rsidRPr="00C3765A" w:rsidRDefault="00C3765A" w:rsidP="00C3765A">
      <w:pPr>
        <w:numPr>
          <w:ilvl w:val="0"/>
          <w:numId w:val="8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Economic sanctions don’t work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Food Science / Nutrition / Biology / Chemistry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Organic food has slightly higher amounts of vitamins and minerals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Aspartame is dangerous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Aspartame is safe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Multivitamins are overrated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Antibiotics are overprescribed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Echinacea for colds has mixed results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Olestra is beneficial for weight control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Vegetarianism is good for the body and mind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Caffeine is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beneficialto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the body (but not from soda)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Caffeine is very dangerous during pregnancy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Caffeine is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beneficialfor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the mind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Fish oil is not a cure for Crohn’s Disease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High fructose corn syrup is equally as dangerous as sugar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Watching TV can increase obesity in many different ways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St. John’s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Wort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is effective for treating mild depression but bad for bipolar depression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Aluminum consumption may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contributeto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Alzhemier’s</w:t>
      </w:r>
      <w:proofErr w:type="spellEnd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 disease</w:t>
      </w:r>
    </w:p>
    <w:p w:rsidR="00C3765A" w:rsidRPr="00C3765A" w:rsidRDefault="00C3765A" w:rsidP="00C3765A">
      <w:pPr>
        <w:numPr>
          <w:ilvl w:val="0"/>
          <w:numId w:val="9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Treating Irritable Bowel Syndrome with probiotics doesn’t work</w:t>
      </w:r>
    </w:p>
    <w:p w:rsidR="00C3765A" w:rsidRPr="00C3765A" w:rsidRDefault="00C3765A" w:rsidP="00C3765A">
      <w:pPr>
        <w:spacing w:after="225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Psychology / Therapy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Treating Irritable Bowel Syndrome with hypnotherapy works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depression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schizophrenia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stress and anxiety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social anxiety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anorexia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OCD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CBT for PTSD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EMDR for PTSD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VRET for PTSD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ECT for depression in the elderly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Light Therapy is effective at treating seasonal depression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 xml:space="preserve">Treating ADHD with </w:t>
      </w:r>
      <w:proofErr w:type="spellStart"/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neurofeedback</w:t>
      </w:r>
      <w:proofErr w:type="spellEnd"/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lastRenderedPageBreak/>
        <w:t>Meditation is effective at treating stress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Meditation has a positive effect on self-esteem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Meditation for anxiety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Transcendental meditation for high blood pressure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Music therapy for Alzheimer’s disease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Music therapy for autism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Dance therapy for schizophrenia</w:t>
      </w:r>
    </w:p>
    <w:p w:rsidR="00C3765A" w:rsidRPr="00C3765A" w:rsidRDefault="00C3765A" w:rsidP="00C3765A">
      <w:pPr>
        <w:numPr>
          <w:ilvl w:val="0"/>
          <w:numId w:val="10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Emotional Freedom Technique helps with phobias</w:t>
      </w:r>
    </w:p>
    <w:p w:rsidR="00C3765A" w:rsidRPr="00C3765A" w:rsidRDefault="00C3765A" w:rsidP="00C3765A">
      <w:pPr>
        <w:spacing w:after="225"/>
        <w:outlineLvl w:val="2"/>
        <w:rPr>
          <w:rFonts w:ascii="Oswald" w:eastAsia="Times New Roman" w:hAnsi="Oswald" w:cs="Times New Roman"/>
          <w:color w:val="333333"/>
          <w:sz w:val="36"/>
          <w:szCs w:val="36"/>
          <w:lang w:val="en"/>
        </w:rPr>
      </w:pPr>
      <w:r w:rsidRPr="00C3765A">
        <w:rPr>
          <w:rFonts w:ascii="Oswald" w:eastAsia="Times New Roman" w:hAnsi="Oswald" w:cs="Times New Roman"/>
          <w:color w:val="333333"/>
          <w:sz w:val="36"/>
          <w:szCs w:val="36"/>
          <w:lang w:val="en"/>
        </w:rPr>
        <w:t>Research paper topics that do not work well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Death penalty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Abortion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Euthanasia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Same-sex marriage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Affirmative action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Immigration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Stem cell research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Cloning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Healthcare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Lower the drinking age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UFOs built the pyramids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Chocolate is the best flavor of ice cream</w:t>
      </w:r>
    </w:p>
    <w:p w:rsidR="00C3765A" w:rsidRPr="00C3765A" w:rsidRDefault="00C3765A" w:rsidP="00C3765A">
      <w:pPr>
        <w:numPr>
          <w:ilvl w:val="0"/>
          <w:numId w:val="11"/>
        </w:numPr>
        <w:spacing w:after="75"/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The world will end on December 21st, 2012</w:t>
      </w:r>
    </w:p>
    <w:p w:rsidR="00C3765A" w:rsidRPr="00C3765A" w:rsidRDefault="00C3765A" w:rsidP="00C3765A">
      <w:pPr>
        <w:numPr>
          <w:ilvl w:val="0"/>
          <w:numId w:val="11"/>
        </w:numPr>
        <w:ind w:left="300"/>
        <w:rPr>
          <w:rFonts w:ascii="Lora" w:eastAsia="Times New Roman" w:hAnsi="Lora" w:cs="Times New Roman"/>
          <w:color w:val="333333"/>
          <w:sz w:val="21"/>
          <w:szCs w:val="21"/>
          <w:lang w:val="en"/>
        </w:rPr>
      </w:pPr>
      <w:r w:rsidRPr="00C3765A">
        <w:rPr>
          <w:rFonts w:ascii="Lora" w:eastAsia="Times New Roman" w:hAnsi="Lora" w:cs="Times New Roman"/>
          <w:color w:val="333333"/>
          <w:sz w:val="21"/>
          <w:szCs w:val="21"/>
          <w:lang w:val="en"/>
        </w:rPr>
        <w:t>Lady Gaga is an Illuminati puppet</w:t>
      </w:r>
    </w:p>
    <w:p w:rsidR="005827B0" w:rsidRDefault="005827B0"/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swald">
    <w:altName w:val="Times New Roman"/>
    <w:charset w:val="00"/>
    <w:family w:val="auto"/>
    <w:pitch w:val="default"/>
  </w:font>
  <w:font w:name="Lor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1EFE"/>
    <w:multiLevelType w:val="multilevel"/>
    <w:tmpl w:val="55D2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AF0BA9"/>
    <w:multiLevelType w:val="multilevel"/>
    <w:tmpl w:val="2ACE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6C0FDB"/>
    <w:multiLevelType w:val="multilevel"/>
    <w:tmpl w:val="D264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5781A"/>
    <w:multiLevelType w:val="multilevel"/>
    <w:tmpl w:val="8BA49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560914"/>
    <w:multiLevelType w:val="multilevel"/>
    <w:tmpl w:val="E4AC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747189"/>
    <w:multiLevelType w:val="multilevel"/>
    <w:tmpl w:val="EF28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0F34E2"/>
    <w:multiLevelType w:val="multilevel"/>
    <w:tmpl w:val="FF16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716CC6"/>
    <w:multiLevelType w:val="multilevel"/>
    <w:tmpl w:val="625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463B4B"/>
    <w:multiLevelType w:val="multilevel"/>
    <w:tmpl w:val="F4A2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C239AB"/>
    <w:multiLevelType w:val="multilevel"/>
    <w:tmpl w:val="2BF6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DC4BE3"/>
    <w:multiLevelType w:val="multilevel"/>
    <w:tmpl w:val="261A2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7"/>
  </w:num>
  <w:num w:numId="6">
    <w:abstractNumId w:val="0"/>
  </w:num>
  <w:num w:numId="7">
    <w:abstractNumId w:val="3"/>
  </w:num>
  <w:num w:numId="8">
    <w:abstractNumId w:val="10"/>
  </w:num>
  <w:num w:numId="9">
    <w:abstractNumId w:val="6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5A"/>
    <w:rsid w:val="00000FB2"/>
    <w:rsid w:val="00002E34"/>
    <w:rsid w:val="00003697"/>
    <w:rsid w:val="000037F9"/>
    <w:rsid w:val="00006FBC"/>
    <w:rsid w:val="0000731F"/>
    <w:rsid w:val="00007FB4"/>
    <w:rsid w:val="00012B31"/>
    <w:rsid w:val="00014428"/>
    <w:rsid w:val="000156CC"/>
    <w:rsid w:val="000156EC"/>
    <w:rsid w:val="00021C21"/>
    <w:rsid w:val="000263D4"/>
    <w:rsid w:val="00032425"/>
    <w:rsid w:val="0003393B"/>
    <w:rsid w:val="000429CC"/>
    <w:rsid w:val="00046AFA"/>
    <w:rsid w:val="00050516"/>
    <w:rsid w:val="00053BC7"/>
    <w:rsid w:val="000603B4"/>
    <w:rsid w:val="00062522"/>
    <w:rsid w:val="000629F7"/>
    <w:rsid w:val="000636AE"/>
    <w:rsid w:val="00064493"/>
    <w:rsid w:val="0007106A"/>
    <w:rsid w:val="00080309"/>
    <w:rsid w:val="000841E6"/>
    <w:rsid w:val="000849F1"/>
    <w:rsid w:val="0008669D"/>
    <w:rsid w:val="00091291"/>
    <w:rsid w:val="0009192F"/>
    <w:rsid w:val="00097A61"/>
    <w:rsid w:val="000A3E9C"/>
    <w:rsid w:val="000A454D"/>
    <w:rsid w:val="000A7D31"/>
    <w:rsid w:val="000B0ED2"/>
    <w:rsid w:val="000B26CC"/>
    <w:rsid w:val="000B29F1"/>
    <w:rsid w:val="000B3389"/>
    <w:rsid w:val="000B6C0F"/>
    <w:rsid w:val="000B6CC7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63C7"/>
    <w:rsid w:val="000E6E49"/>
    <w:rsid w:val="000F020D"/>
    <w:rsid w:val="000F4C66"/>
    <w:rsid w:val="000F54C4"/>
    <w:rsid w:val="000F684E"/>
    <w:rsid w:val="001034B9"/>
    <w:rsid w:val="0010425E"/>
    <w:rsid w:val="0010573E"/>
    <w:rsid w:val="00106462"/>
    <w:rsid w:val="00110C20"/>
    <w:rsid w:val="00114A9D"/>
    <w:rsid w:val="00115984"/>
    <w:rsid w:val="00120F2C"/>
    <w:rsid w:val="00121D46"/>
    <w:rsid w:val="00124D50"/>
    <w:rsid w:val="00132C98"/>
    <w:rsid w:val="00141E7A"/>
    <w:rsid w:val="0014751B"/>
    <w:rsid w:val="00151E3C"/>
    <w:rsid w:val="00152610"/>
    <w:rsid w:val="00157452"/>
    <w:rsid w:val="00162A47"/>
    <w:rsid w:val="00164E7F"/>
    <w:rsid w:val="00167802"/>
    <w:rsid w:val="00172E79"/>
    <w:rsid w:val="00174B7C"/>
    <w:rsid w:val="001765D8"/>
    <w:rsid w:val="00180529"/>
    <w:rsid w:val="00180C2B"/>
    <w:rsid w:val="00181263"/>
    <w:rsid w:val="001875E7"/>
    <w:rsid w:val="00193206"/>
    <w:rsid w:val="001956FC"/>
    <w:rsid w:val="0019646A"/>
    <w:rsid w:val="001A02D4"/>
    <w:rsid w:val="001A1A7F"/>
    <w:rsid w:val="001A3D5D"/>
    <w:rsid w:val="001B195B"/>
    <w:rsid w:val="001B2095"/>
    <w:rsid w:val="001B3556"/>
    <w:rsid w:val="001B3E7B"/>
    <w:rsid w:val="001B4518"/>
    <w:rsid w:val="001B64E3"/>
    <w:rsid w:val="001C3A8A"/>
    <w:rsid w:val="001C6E75"/>
    <w:rsid w:val="001D20B7"/>
    <w:rsid w:val="001D2908"/>
    <w:rsid w:val="001D6AD8"/>
    <w:rsid w:val="001E693C"/>
    <w:rsid w:val="001F0637"/>
    <w:rsid w:val="001F3692"/>
    <w:rsid w:val="001F7A26"/>
    <w:rsid w:val="002033D3"/>
    <w:rsid w:val="00204B09"/>
    <w:rsid w:val="00211AF4"/>
    <w:rsid w:val="002120EA"/>
    <w:rsid w:val="002154BC"/>
    <w:rsid w:val="002179DC"/>
    <w:rsid w:val="0022589A"/>
    <w:rsid w:val="0023752A"/>
    <w:rsid w:val="00237D5F"/>
    <w:rsid w:val="00243441"/>
    <w:rsid w:val="00244044"/>
    <w:rsid w:val="002442B1"/>
    <w:rsid w:val="00247B44"/>
    <w:rsid w:val="002524EE"/>
    <w:rsid w:val="00253414"/>
    <w:rsid w:val="0026243A"/>
    <w:rsid w:val="0026444A"/>
    <w:rsid w:val="002652B7"/>
    <w:rsid w:val="00270244"/>
    <w:rsid w:val="00271943"/>
    <w:rsid w:val="0028093D"/>
    <w:rsid w:val="00280C8C"/>
    <w:rsid w:val="002812E6"/>
    <w:rsid w:val="002828A1"/>
    <w:rsid w:val="00286DC9"/>
    <w:rsid w:val="00293614"/>
    <w:rsid w:val="002950F8"/>
    <w:rsid w:val="002A3B5F"/>
    <w:rsid w:val="002A674D"/>
    <w:rsid w:val="002B1EB3"/>
    <w:rsid w:val="002C0BD8"/>
    <w:rsid w:val="002C30D5"/>
    <w:rsid w:val="002C5C77"/>
    <w:rsid w:val="002C6312"/>
    <w:rsid w:val="002D5C37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68AE"/>
    <w:rsid w:val="003073D0"/>
    <w:rsid w:val="00311E7A"/>
    <w:rsid w:val="003219EB"/>
    <w:rsid w:val="0032333B"/>
    <w:rsid w:val="00327057"/>
    <w:rsid w:val="003308CB"/>
    <w:rsid w:val="003326B6"/>
    <w:rsid w:val="00336087"/>
    <w:rsid w:val="00336BAC"/>
    <w:rsid w:val="00337916"/>
    <w:rsid w:val="00344879"/>
    <w:rsid w:val="0034545A"/>
    <w:rsid w:val="00345C73"/>
    <w:rsid w:val="003472A5"/>
    <w:rsid w:val="0035600F"/>
    <w:rsid w:val="0036306C"/>
    <w:rsid w:val="00366310"/>
    <w:rsid w:val="0036737A"/>
    <w:rsid w:val="00370CED"/>
    <w:rsid w:val="00373418"/>
    <w:rsid w:val="00375422"/>
    <w:rsid w:val="003771E3"/>
    <w:rsid w:val="00384B99"/>
    <w:rsid w:val="003913E9"/>
    <w:rsid w:val="0039279C"/>
    <w:rsid w:val="003951BD"/>
    <w:rsid w:val="003A3452"/>
    <w:rsid w:val="003A77A9"/>
    <w:rsid w:val="003B021E"/>
    <w:rsid w:val="003B06F3"/>
    <w:rsid w:val="003B1CCB"/>
    <w:rsid w:val="003B5F95"/>
    <w:rsid w:val="003B615F"/>
    <w:rsid w:val="003C183B"/>
    <w:rsid w:val="003C40CD"/>
    <w:rsid w:val="003D2C4F"/>
    <w:rsid w:val="003D3552"/>
    <w:rsid w:val="003D3BEB"/>
    <w:rsid w:val="003D437E"/>
    <w:rsid w:val="003D629E"/>
    <w:rsid w:val="003D7A6C"/>
    <w:rsid w:val="003D7C0C"/>
    <w:rsid w:val="003E0087"/>
    <w:rsid w:val="003E5B6C"/>
    <w:rsid w:val="003F03A6"/>
    <w:rsid w:val="003F0E18"/>
    <w:rsid w:val="003F1392"/>
    <w:rsid w:val="003F1881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30FAC"/>
    <w:rsid w:val="00442409"/>
    <w:rsid w:val="00442E50"/>
    <w:rsid w:val="00451A38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689A"/>
    <w:rsid w:val="004B6AC9"/>
    <w:rsid w:val="004B70A5"/>
    <w:rsid w:val="004C4D9D"/>
    <w:rsid w:val="004C5828"/>
    <w:rsid w:val="004D5D3C"/>
    <w:rsid w:val="004D618E"/>
    <w:rsid w:val="004D6885"/>
    <w:rsid w:val="004D7D31"/>
    <w:rsid w:val="004E3206"/>
    <w:rsid w:val="004F10C2"/>
    <w:rsid w:val="00500555"/>
    <w:rsid w:val="00500FEA"/>
    <w:rsid w:val="00501051"/>
    <w:rsid w:val="005042B8"/>
    <w:rsid w:val="00512EE0"/>
    <w:rsid w:val="00517981"/>
    <w:rsid w:val="00517D74"/>
    <w:rsid w:val="00521D23"/>
    <w:rsid w:val="00522AF5"/>
    <w:rsid w:val="00522B93"/>
    <w:rsid w:val="00522F15"/>
    <w:rsid w:val="00524FD0"/>
    <w:rsid w:val="00525544"/>
    <w:rsid w:val="0052609F"/>
    <w:rsid w:val="00532B00"/>
    <w:rsid w:val="00535F51"/>
    <w:rsid w:val="00544DD4"/>
    <w:rsid w:val="00556407"/>
    <w:rsid w:val="00563AD7"/>
    <w:rsid w:val="00564EB4"/>
    <w:rsid w:val="0056775E"/>
    <w:rsid w:val="005742A2"/>
    <w:rsid w:val="0057452B"/>
    <w:rsid w:val="00574C55"/>
    <w:rsid w:val="00577D22"/>
    <w:rsid w:val="005827B0"/>
    <w:rsid w:val="00583226"/>
    <w:rsid w:val="00586B54"/>
    <w:rsid w:val="00587887"/>
    <w:rsid w:val="00593CFE"/>
    <w:rsid w:val="00594748"/>
    <w:rsid w:val="005A00CA"/>
    <w:rsid w:val="005A159D"/>
    <w:rsid w:val="005A29D8"/>
    <w:rsid w:val="005A326D"/>
    <w:rsid w:val="005B0437"/>
    <w:rsid w:val="005B4072"/>
    <w:rsid w:val="005B410F"/>
    <w:rsid w:val="005B6179"/>
    <w:rsid w:val="005C2095"/>
    <w:rsid w:val="005C5B5A"/>
    <w:rsid w:val="005C5B5D"/>
    <w:rsid w:val="005C78A9"/>
    <w:rsid w:val="005D16D3"/>
    <w:rsid w:val="005D267F"/>
    <w:rsid w:val="005D51D6"/>
    <w:rsid w:val="005E160E"/>
    <w:rsid w:val="005E470F"/>
    <w:rsid w:val="005F2F0F"/>
    <w:rsid w:val="005F439A"/>
    <w:rsid w:val="006129CB"/>
    <w:rsid w:val="0061404C"/>
    <w:rsid w:val="00616D0A"/>
    <w:rsid w:val="0062534F"/>
    <w:rsid w:val="00625A3B"/>
    <w:rsid w:val="0062749D"/>
    <w:rsid w:val="00627605"/>
    <w:rsid w:val="00630E62"/>
    <w:rsid w:val="00631B37"/>
    <w:rsid w:val="006373B6"/>
    <w:rsid w:val="00643E4D"/>
    <w:rsid w:val="00647278"/>
    <w:rsid w:val="006507A9"/>
    <w:rsid w:val="0065157F"/>
    <w:rsid w:val="00654802"/>
    <w:rsid w:val="00662A2F"/>
    <w:rsid w:val="00673320"/>
    <w:rsid w:val="006755E8"/>
    <w:rsid w:val="00676CEB"/>
    <w:rsid w:val="006812A7"/>
    <w:rsid w:val="00683853"/>
    <w:rsid w:val="00686DF0"/>
    <w:rsid w:val="006931BD"/>
    <w:rsid w:val="00696600"/>
    <w:rsid w:val="006A7729"/>
    <w:rsid w:val="006A780E"/>
    <w:rsid w:val="006B2FEE"/>
    <w:rsid w:val="006B3CF2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F1BEF"/>
    <w:rsid w:val="006F1CCA"/>
    <w:rsid w:val="006F33ED"/>
    <w:rsid w:val="007018A7"/>
    <w:rsid w:val="00701A95"/>
    <w:rsid w:val="00705421"/>
    <w:rsid w:val="00712333"/>
    <w:rsid w:val="007133E4"/>
    <w:rsid w:val="00716594"/>
    <w:rsid w:val="007220D7"/>
    <w:rsid w:val="00724E87"/>
    <w:rsid w:val="00735B82"/>
    <w:rsid w:val="00736BF5"/>
    <w:rsid w:val="00744D6B"/>
    <w:rsid w:val="00750C85"/>
    <w:rsid w:val="007561C9"/>
    <w:rsid w:val="007606A6"/>
    <w:rsid w:val="00762003"/>
    <w:rsid w:val="007648FA"/>
    <w:rsid w:val="00766CF4"/>
    <w:rsid w:val="007676CF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A1D04"/>
    <w:rsid w:val="007C4A40"/>
    <w:rsid w:val="007C6F61"/>
    <w:rsid w:val="007D0705"/>
    <w:rsid w:val="007D0F07"/>
    <w:rsid w:val="007D12F3"/>
    <w:rsid w:val="007E402F"/>
    <w:rsid w:val="007E4B56"/>
    <w:rsid w:val="007F101A"/>
    <w:rsid w:val="007F48AA"/>
    <w:rsid w:val="007F6DFC"/>
    <w:rsid w:val="00800521"/>
    <w:rsid w:val="008034A9"/>
    <w:rsid w:val="00806C44"/>
    <w:rsid w:val="0081037F"/>
    <w:rsid w:val="0081128F"/>
    <w:rsid w:val="008126CA"/>
    <w:rsid w:val="00812E0D"/>
    <w:rsid w:val="00820F87"/>
    <w:rsid w:val="0082371A"/>
    <w:rsid w:val="00825C56"/>
    <w:rsid w:val="0082736A"/>
    <w:rsid w:val="008435C0"/>
    <w:rsid w:val="008474EA"/>
    <w:rsid w:val="0085465D"/>
    <w:rsid w:val="00856A04"/>
    <w:rsid w:val="00856BBC"/>
    <w:rsid w:val="0085769A"/>
    <w:rsid w:val="00861F68"/>
    <w:rsid w:val="008636FC"/>
    <w:rsid w:val="00864820"/>
    <w:rsid w:val="008679C8"/>
    <w:rsid w:val="00873742"/>
    <w:rsid w:val="0087390E"/>
    <w:rsid w:val="00874BD9"/>
    <w:rsid w:val="008840D0"/>
    <w:rsid w:val="008869E9"/>
    <w:rsid w:val="00886FAD"/>
    <w:rsid w:val="00896C02"/>
    <w:rsid w:val="008A4745"/>
    <w:rsid w:val="008B392D"/>
    <w:rsid w:val="008B49E7"/>
    <w:rsid w:val="008D197D"/>
    <w:rsid w:val="008D28C6"/>
    <w:rsid w:val="008D44E4"/>
    <w:rsid w:val="008D488D"/>
    <w:rsid w:val="008D511A"/>
    <w:rsid w:val="008D78F4"/>
    <w:rsid w:val="008E0CB7"/>
    <w:rsid w:val="008E12ED"/>
    <w:rsid w:val="008E16A1"/>
    <w:rsid w:val="008F23A7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24C28"/>
    <w:rsid w:val="0092609C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91292"/>
    <w:rsid w:val="00995713"/>
    <w:rsid w:val="009959A2"/>
    <w:rsid w:val="009959E8"/>
    <w:rsid w:val="009A1638"/>
    <w:rsid w:val="009A21C4"/>
    <w:rsid w:val="009A4ABC"/>
    <w:rsid w:val="009A4D66"/>
    <w:rsid w:val="009A744C"/>
    <w:rsid w:val="009C187D"/>
    <w:rsid w:val="009C1CDF"/>
    <w:rsid w:val="009D19EB"/>
    <w:rsid w:val="009D6FA5"/>
    <w:rsid w:val="009E0D13"/>
    <w:rsid w:val="009E1862"/>
    <w:rsid w:val="009E353B"/>
    <w:rsid w:val="009E6BD0"/>
    <w:rsid w:val="009F071D"/>
    <w:rsid w:val="009F1512"/>
    <w:rsid w:val="009F1D6F"/>
    <w:rsid w:val="009F4726"/>
    <w:rsid w:val="00A061C7"/>
    <w:rsid w:val="00A07FA0"/>
    <w:rsid w:val="00A1505C"/>
    <w:rsid w:val="00A23C41"/>
    <w:rsid w:val="00A23C8A"/>
    <w:rsid w:val="00A250F4"/>
    <w:rsid w:val="00A3220C"/>
    <w:rsid w:val="00A33BBC"/>
    <w:rsid w:val="00A3591D"/>
    <w:rsid w:val="00A42F0B"/>
    <w:rsid w:val="00A4638D"/>
    <w:rsid w:val="00A537B9"/>
    <w:rsid w:val="00A55BA7"/>
    <w:rsid w:val="00A5650F"/>
    <w:rsid w:val="00A57470"/>
    <w:rsid w:val="00A61169"/>
    <w:rsid w:val="00A617CB"/>
    <w:rsid w:val="00A6258B"/>
    <w:rsid w:val="00A748AE"/>
    <w:rsid w:val="00A826AD"/>
    <w:rsid w:val="00A85742"/>
    <w:rsid w:val="00A86771"/>
    <w:rsid w:val="00AA2424"/>
    <w:rsid w:val="00AA3D0A"/>
    <w:rsid w:val="00AA63D5"/>
    <w:rsid w:val="00AB4175"/>
    <w:rsid w:val="00AC3989"/>
    <w:rsid w:val="00AD45C1"/>
    <w:rsid w:val="00AD591E"/>
    <w:rsid w:val="00AD63E5"/>
    <w:rsid w:val="00AE27CB"/>
    <w:rsid w:val="00AE3E02"/>
    <w:rsid w:val="00AE3F92"/>
    <w:rsid w:val="00AE542F"/>
    <w:rsid w:val="00AF0048"/>
    <w:rsid w:val="00AF5385"/>
    <w:rsid w:val="00AF64A5"/>
    <w:rsid w:val="00B01842"/>
    <w:rsid w:val="00B04DA6"/>
    <w:rsid w:val="00B062DF"/>
    <w:rsid w:val="00B107A0"/>
    <w:rsid w:val="00B14F0E"/>
    <w:rsid w:val="00B171A5"/>
    <w:rsid w:val="00B21417"/>
    <w:rsid w:val="00B3283E"/>
    <w:rsid w:val="00B33A1A"/>
    <w:rsid w:val="00B3427C"/>
    <w:rsid w:val="00B37E9B"/>
    <w:rsid w:val="00B428EC"/>
    <w:rsid w:val="00B4749D"/>
    <w:rsid w:val="00B476AF"/>
    <w:rsid w:val="00B53789"/>
    <w:rsid w:val="00B56B0F"/>
    <w:rsid w:val="00B57F2B"/>
    <w:rsid w:val="00B6184E"/>
    <w:rsid w:val="00B6212B"/>
    <w:rsid w:val="00B65F75"/>
    <w:rsid w:val="00B67B74"/>
    <w:rsid w:val="00B67DA4"/>
    <w:rsid w:val="00B71411"/>
    <w:rsid w:val="00B73ED7"/>
    <w:rsid w:val="00B7614D"/>
    <w:rsid w:val="00B776D6"/>
    <w:rsid w:val="00B83FD6"/>
    <w:rsid w:val="00B856CC"/>
    <w:rsid w:val="00B87612"/>
    <w:rsid w:val="00B91DAD"/>
    <w:rsid w:val="00B94BD0"/>
    <w:rsid w:val="00B97DFC"/>
    <w:rsid w:val="00BA00D7"/>
    <w:rsid w:val="00BA507E"/>
    <w:rsid w:val="00BA7C15"/>
    <w:rsid w:val="00BB0B71"/>
    <w:rsid w:val="00BB40B0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49C0"/>
    <w:rsid w:val="00BF4DA7"/>
    <w:rsid w:val="00C061EB"/>
    <w:rsid w:val="00C15FD3"/>
    <w:rsid w:val="00C17364"/>
    <w:rsid w:val="00C20898"/>
    <w:rsid w:val="00C21D21"/>
    <w:rsid w:val="00C25D97"/>
    <w:rsid w:val="00C26207"/>
    <w:rsid w:val="00C26837"/>
    <w:rsid w:val="00C359E7"/>
    <w:rsid w:val="00C3765A"/>
    <w:rsid w:val="00C413CB"/>
    <w:rsid w:val="00C45C31"/>
    <w:rsid w:val="00C54974"/>
    <w:rsid w:val="00C60BD0"/>
    <w:rsid w:val="00C6194D"/>
    <w:rsid w:val="00C655E3"/>
    <w:rsid w:val="00C65F34"/>
    <w:rsid w:val="00C71DFB"/>
    <w:rsid w:val="00C74F08"/>
    <w:rsid w:val="00C762F9"/>
    <w:rsid w:val="00C77F1F"/>
    <w:rsid w:val="00C83663"/>
    <w:rsid w:val="00C8629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7269"/>
    <w:rsid w:val="00CC037D"/>
    <w:rsid w:val="00CD3700"/>
    <w:rsid w:val="00CD42AD"/>
    <w:rsid w:val="00CD44C2"/>
    <w:rsid w:val="00CD54CC"/>
    <w:rsid w:val="00CD79B1"/>
    <w:rsid w:val="00CE6363"/>
    <w:rsid w:val="00CF732E"/>
    <w:rsid w:val="00D046F3"/>
    <w:rsid w:val="00D12020"/>
    <w:rsid w:val="00D122FB"/>
    <w:rsid w:val="00D14C16"/>
    <w:rsid w:val="00D1544F"/>
    <w:rsid w:val="00D16E13"/>
    <w:rsid w:val="00D24447"/>
    <w:rsid w:val="00D2585F"/>
    <w:rsid w:val="00D25EE3"/>
    <w:rsid w:val="00D27D64"/>
    <w:rsid w:val="00D35A24"/>
    <w:rsid w:val="00D3614B"/>
    <w:rsid w:val="00D44C3E"/>
    <w:rsid w:val="00D46935"/>
    <w:rsid w:val="00D51B59"/>
    <w:rsid w:val="00D56B32"/>
    <w:rsid w:val="00D5758E"/>
    <w:rsid w:val="00D57AEF"/>
    <w:rsid w:val="00D6416E"/>
    <w:rsid w:val="00D64385"/>
    <w:rsid w:val="00D64843"/>
    <w:rsid w:val="00D65995"/>
    <w:rsid w:val="00D72FC0"/>
    <w:rsid w:val="00D86B06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D4A"/>
    <w:rsid w:val="00DB5446"/>
    <w:rsid w:val="00DB6A7E"/>
    <w:rsid w:val="00DC113A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3A62"/>
    <w:rsid w:val="00DE6E93"/>
    <w:rsid w:val="00DF1C1A"/>
    <w:rsid w:val="00DF2C23"/>
    <w:rsid w:val="00DF6D6B"/>
    <w:rsid w:val="00E0093F"/>
    <w:rsid w:val="00E03F42"/>
    <w:rsid w:val="00E0785E"/>
    <w:rsid w:val="00E13574"/>
    <w:rsid w:val="00E21AA8"/>
    <w:rsid w:val="00E31379"/>
    <w:rsid w:val="00E338DC"/>
    <w:rsid w:val="00E34D51"/>
    <w:rsid w:val="00E351F2"/>
    <w:rsid w:val="00E40A5F"/>
    <w:rsid w:val="00E41C99"/>
    <w:rsid w:val="00E4311B"/>
    <w:rsid w:val="00E451E5"/>
    <w:rsid w:val="00E507E9"/>
    <w:rsid w:val="00E525D8"/>
    <w:rsid w:val="00E6729A"/>
    <w:rsid w:val="00E74C10"/>
    <w:rsid w:val="00E77ACD"/>
    <w:rsid w:val="00E81088"/>
    <w:rsid w:val="00E85CB7"/>
    <w:rsid w:val="00E876FB"/>
    <w:rsid w:val="00E9131D"/>
    <w:rsid w:val="00E93168"/>
    <w:rsid w:val="00EA013D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E2C3F"/>
    <w:rsid w:val="00EE37D9"/>
    <w:rsid w:val="00EE53BB"/>
    <w:rsid w:val="00EE6132"/>
    <w:rsid w:val="00EF2BC4"/>
    <w:rsid w:val="00EF74E6"/>
    <w:rsid w:val="00EF767F"/>
    <w:rsid w:val="00F0148D"/>
    <w:rsid w:val="00F06B20"/>
    <w:rsid w:val="00F0713E"/>
    <w:rsid w:val="00F073C5"/>
    <w:rsid w:val="00F10FD9"/>
    <w:rsid w:val="00F16596"/>
    <w:rsid w:val="00F16E1D"/>
    <w:rsid w:val="00F30F78"/>
    <w:rsid w:val="00F3179B"/>
    <w:rsid w:val="00F3642B"/>
    <w:rsid w:val="00F36F7D"/>
    <w:rsid w:val="00F447D0"/>
    <w:rsid w:val="00F470CA"/>
    <w:rsid w:val="00F47C00"/>
    <w:rsid w:val="00F51405"/>
    <w:rsid w:val="00F51E79"/>
    <w:rsid w:val="00F53DA0"/>
    <w:rsid w:val="00F5403A"/>
    <w:rsid w:val="00F57251"/>
    <w:rsid w:val="00F60236"/>
    <w:rsid w:val="00F61F2F"/>
    <w:rsid w:val="00F63461"/>
    <w:rsid w:val="00F63C38"/>
    <w:rsid w:val="00F66EA5"/>
    <w:rsid w:val="00F672C7"/>
    <w:rsid w:val="00F674E3"/>
    <w:rsid w:val="00F70221"/>
    <w:rsid w:val="00F706DD"/>
    <w:rsid w:val="00F738AC"/>
    <w:rsid w:val="00F7407F"/>
    <w:rsid w:val="00F80FF7"/>
    <w:rsid w:val="00F8112C"/>
    <w:rsid w:val="00F8191B"/>
    <w:rsid w:val="00F83507"/>
    <w:rsid w:val="00F83875"/>
    <w:rsid w:val="00F8501D"/>
    <w:rsid w:val="00F8551D"/>
    <w:rsid w:val="00F87668"/>
    <w:rsid w:val="00F913EB"/>
    <w:rsid w:val="00F92EC5"/>
    <w:rsid w:val="00FA5B42"/>
    <w:rsid w:val="00FB056A"/>
    <w:rsid w:val="00FB0965"/>
    <w:rsid w:val="00FB096F"/>
    <w:rsid w:val="00FB7F0B"/>
    <w:rsid w:val="00FB7F6D"/>
    <w:rsid w:val="00FC238D"/>
    <w:rsid w:val="00FC26A7"/>
    <w:rsid w:val="00FC26DD"/>
    <w:rsid w:val="00FC5720"/>
    <w:rsid w:val="00FD038D"/>
    <w:rsid w:val="00FD0F64"/>
    <w:rsid w:val="00FD1F26"/>
    <w:rsid w:val="00FD2687"/>
    <w:rsid w:val="00FD5DBF"/>
    <w:rsid w:val="00FD7372"/>
    <w:rsid w:val="00FF4F91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1D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1D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3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604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double" w:sz="6" w:space="0" w:color="DDDDDD"/>
                    <w:right w:val="none" w:sz="0" w:space="0" w:color="auto"/>
                  </w:divBdr>
                  <w:divsChild>
                    <w:div w:id="100088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5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29" w:color="DDDDDD"/>
                            <w:bottom w:val="none" w:sz="0" w:space="0" w:color="auto"/>
                            <w:right w:val="single" w:sz="6" w:space="29" w:color="DDDDDD"/>
                          </w:divBdr>
                          <w:divsChild>
                            <w:div w:id="170559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1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ribd.com/doc/38693827/100-Research-Paper-Topics#scri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2015-02-04T13:09:00Z</dcterms:created>
  <dcterms:modified xsi:type="dcterms:W3CDTF">2015-02-04T13:20:00Z</dcterms:modified>
</cp:coreProperties>
</file>